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D756" w14:textId="77777777" w:rsidR="009F4822" w:rsidRPr="00550778" w:rsidRDefault="008366C2" w:rsidP="005058A4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dCn"/>
          <w:b/>
          <w:bCs/>
          <w:color w:val="E36C0A" w:themeColor="accent6" w:themeShade="BF"/>
        </w:rPr>
      </w:pPr>
      <w:r w:rsidRPr="00550778">
        <w:rPr>
          <w:rFonts w:cs="HelveticaNeueLTStd-BdCn"/>
          <w:b/>
          <w:bCs/>
          <w:color w:val="E36C0A" w:themeColor="accent6" w:themeShade="BF"/>
        </w:rPr>
        <w:t xml:space="preserve">CONDITIONS GENERALES DE VENTE </w:t>
      </w:r>
    </w:p>
    <w:p w14:paraId="6BE6C067" w14:textId="77777777" w:rsidR="009F18BF" w:rsidRDefault="009F18BF" w:rsidP="005058A4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dCn"/>
          <w:color w:val="FF0000"/>
        </w:rPr>
      </w:pPr>
    </w:p>
    <w:p w14:paraId="0E70182C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7D5C010F" w14:textId="77777777" w:rsidR="00AD7B72" w:rsidRPr="00550778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</w:pPr>
      <w:r w:rsidRPr="00550778">
        <w:rPr>
          <w:rFonts w:cs="HelveticaNeueLTStd-BdCn"/>
          <w:b/>
          <w:bCs/>
          <w:color w:val="E36C0A" w:themeColor="accent6" w:themeShade="BF"/>
          <w:sz w:val="16"/>
          <w:szCs w:val="16"/>
        </w:rPr>
        <w:t>1. PRESENTATION</w:t>
      </w:r>
    </w:p>
    <w:p w14:paraId="4DA19BAD" w14:textId="62E35E9C" w:rsidR="00F41B75" w:rsidRPr="00E9717A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</w:t>
      </w:r>
      <w:r w:rsidR="005C5A9C">
        <w:rPr>
          <w:rFonts w:cs="HelveticaNeueLTStd-Cn"/>
          <w:color w:val="000000"/>
          <w:sz w:val="16"/>
          <w:szCs w:val="16"/>
        </w:rPr>
        <w:t>Unité de Formation Continue (UFC)</w:t>
      </w:r>
      <w:r w:rsidR="00E05D36">
        <w:rPr>
          <w:rFonts w:cs="HelveticaNeueLTStd-Cn"/>
          <w:color w:val="000000"/>
          <w:sz w:val="16"/>
          <w:szCs w:val="16"/>
        </w:rPr>
        <w:t xml:space="preserve"> Sonnenberg</w:t>
      </w:r>
      <w:r w:rsidR="00DF25C7">
        <w:rPr>
          <w:rFonts w:cs="HelveticaNeueLTStd-Cn"/>
          <w:color w:val="000000"/>
          <w:sz w:val="16"/>
          <w:szCs w:val="16"/>
        </w:rPr>
        <w:t xml:space="preserve"> e</w:t>
      </w:r>
      <w:r w:rsidR="00AD7B72" w:rsidRPr="00E9717A">
        <w:rPr>
          <w:rFonts w:cs="HelveticaNeueLTStd-Cn"/>
          <w:color w:val="000000"/>
          <w:sz w:val="16"/>
          <w:szCs w:val="16"/>
        </w:rPr>
        <w:t>st un organisme de formation</w:t>
      </w:r>
      <w:r w:rsidR="00DF25C7">
        <w:rPr>
          <w:rFonts w:cs="HelveticaNeueLTStd-Cn"/>
          <w:color w:val="000000"/>
          <w:sz w:val="16"/>
          <w:szCs w:val="16"/>
        </w:rPr>
        <w:t xml:space="preserve"> rattaché au CFC Fondation Providence de Ribeauvillé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dont le siège social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0350CE" w:rsidRPr="00E9717A">
        <w:rPr>
          <w:rFonts w:cs="HelveticaNeueLTStd-Cn"/>
          <w:color w:val="000000"/>
          <w:sz w:val="16"/>
          <w:szCs w:val="16"/>
        </w:rPr>
        <w:t xml:space="preserve">est établi </w:t>
      </w:r>
      <w:r w:rsidR="00DF25C7">
        <w:rPr>
          <w:rFonts w:cs="HelveticaNeueLTStd-Cn"/>
          <w:color w:val="000000"/>
          <w:sz w:val="16"/>
          <w:szCs w:val="16"/>
        </w:rPr>
        <w:t xml:space="preserve">4 Rue de l'Abbé Louis Kremp </w:t>
      </w:r>
      <w:r w:rsidR="00DF25C7" w:rsidRPr="00DF25C7">
        <w:rPr>
          <w:rFonts w:cs="HelveticaNeueLTStd-Cn"/>
          <w:color w:val="000000"/>
          <w:sz w:val="16"/>
          <w:szCs w:val="16"/>
        </w:rPr>
        <w:t>68150 Ribeauvillé</w:t>
      </w:r>
      <w:r w:rsidR="00AD7B72" w:rsidRPr="00E9717A">
        <w:rPr>
          <w:rFonts w:cs="HelveticaNeueLTStd-Cn"/>
          <w:color w:val="000000"/>
          <w:sz w:val="16"/>
          <w:szCs w:val="16"/>
        </w:rPr>
        <w:t>.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E9717A">
        <w:rPr>
          <w:rFonts w:cs="HelveticaNeueLTStd-Cn"/>
          <w:color w:val="000000"/>
          <w:sz w:val="16"/>
          <w:szCs w:val="16"/>
        </w:rPr>
        <w:t xml:space="preserve"> Il d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éveloppe, propose et dispense </w:t>
      </w:r>
      <w:r w:rsidR="005058A4" w:rsidRPr="00E9717A">
        <w:rPr>
          <w:rFonts w:cs="HelveticaNeueLTStd-Cn"/>
          <w:color w:val="000000"/>
          <w:sz w:val="16"/>
          <w:szCs w:val="16"/>
        </w:rPr>
        <w:t xml:space="preserve">des formations ouvertes, </w:t>
      </w:r>
      <w:r w:rsidR="00AD7B72" w:rsidRPr="00E9717A">
        <w:rPr>
          <w:rFonts w:cs="HelveticaNeueLTStd-Cn"/>
          <w:color w:val="000000"/>
          <w:sz w:val="16"/>
          <w:szCs w:val="16"/>
        </w:rPr>
        <w:t>des formations en présentiel inter et intra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entreprise</w:t>
      </w:r>
      <w:r w:rsidR="000350CE" w:rsidRPr="00E9717A">
        <w:rPr>
          <w:rFonts w:cs="HelveticaNeueLTStd-Cn"/>
          <w:color w:val="000000"/>
          <w:sz w:val="16"/>
          <w:szCs w:val="16"/>
        </w:rPr>
        <w:t xml:space="preserve">. 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</w:t>
      </w:r>
    </w:p>
    <w:p w14:paraId="4BDE262C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246B3629" w14:textId="77777777" w:rsidR="00AD7B72" w:rsidRPr="00550778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</w:pPr>
      <w:r w:rsidRPr="00550778">
        <w:rPr>
          <w:rFonts w:cs="HelveticaNeueLTStd-BdCn"/>
          <w:b/>
          <w:bCs/>
          <w:color w:val="E36C0A" w:themeColor="accent6" w:themeShade="BF"/>
          <w:sz w:val="16"/>
          <w:szCs w:val="16"/>
        </w:rPr>
        <w:t>2. OBJET</w:t>
      </w:r>
    </w:p>
    <w:p w14:paraId="40098402" w14:textId="3161B694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Les présentes conditions générales de vente s’appliquent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à toutes les </w:t>
      </w:r>
      <w:r w:rsidR="000350CE" w:rsidRPr="00E9717A">
        <w:rPr>
          <w:rFonts w:cs="HelveticaNeueLTStd-Cn"/>
          <w:color w:val="000000"/>
          <w:sz w:val="16"/>
          <w:szCs w:val="16"/>
        </w:rPr>
        <w:t>o</w:t>
      </w:r>
      <w:r w:rsidRPr="00E9717A">
        <w:rPr>
          <w:rFonts w:cs="HelveticaNeueLTStd-Cn"/>
          <w:color w:val="000000"/>
          <w:sz w:val="16"/>
          <w:szCs w:val="16"/>
        </w:rPr>
        <w:t xml:space="preserve">ffres de services </w:t>
      </w:r>
      <w:r w:rsidR="008E04EE" w:rsidRPr="00E9717A">
        <w:rPr>
          <w:rFonts w:cs="HelveticaNeueLTStd-Cn"/>
          <w:color w:val="000000"/>
          <w:sz w:val="16"/>
          <w:szCs w:val="16"/>
        </w:rPr>
        <w:t>d</w:t>
      </w:r>
      <w:r w:rsidR="00E05D36">
        <w:rPr>
          <w:rFonts w:cs="HelveticaNeueLTStd-Cn"/>
          <w:color w:val="000000"/>
          <w:sz w:val="16"/>
          <w:szCs w:val="16"/>
        </w:rPr>
        <w:t xml:space="preserve">e </w:t>
      </w:r>
      <w:r w:rsidR="00E05D36" w:rsidRPr="00E05D36">
        <w:rPr>
          <w:rFonts w:cs="HelveticaNeueLTStd-Cn"/>
          <w:color w:val="000000"/>
          <w:sz w:val="16"/>
          <w:szCs w:val="16"/>
        </w:rPr>
        <w:t>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relatives à des commandes passées auprès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par tout client professionnel (ci-après « le Client »)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et non professionnel</w:t>
      </w:r>
      <w:r w:rsidRPr="00E9717A">
        <w:rPr>
          <w:rFonts w:cs="HelveticaNeueLTStd-Cn"/>
          <w:color w:val="000000"/>
          <w:sz w:val="16"/>
          <w:szCs w:val="16"/>
        </w:rPr>
        <w:t>.</w:t>
      </w:r>
    </w:p>
    <w:p w14:paraId="481A14A5" w14:textId="70C275AB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 fait de passer commande implique l’adhésion entière et sans réserve du Client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aux présentes </w:t>
      </w:r>
      <w:r w:rsidR="008E04EE" w:rsidRPr="00E9717A">
        <w:rPr>
          <w:rFonts w:cs="HelveticaNeueLTStd-Cn"/>
          <w:color w:val="000000"/>
          <w:sz w:val="16"/>
          <w:szCs w:val="16"/>
        </w:rPr>
        <w:t>conditions générales de vente</w:t>
      </w:r>
      <w:r w:rsidRPr="00E9717A">
        <w:rPr>
          <w:rFonts w:cs="HelveticaNeueLTStd-Cn"/>
          <w:color w:val="000000"/>
          <w:sz w:val="16"/>
          <w:szCs w:val="16"/>
        </w:rPr>
        <w:t>. Toute condition contraire et notamment toute condition générale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ou particulière opposée par le Client ne peut, sauf acceptation formelle et écrite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, prévaloir sur les présentes </w:t>
      </w:r>
      <w:r w:rsidR="008E04EE" w:rsidRPr="00E9717A">
        <w:rPr>
          <w:rFonts w:cs="HelveticaNeueLTStd-Cn"/>
          <w:color w:val="000000"/>
          <w:sz w:val="16"/>
          <w:szCs w:val="16"/>
        </w:rPr>
        <w:t>conditions générales de vente</w:t>
      </w:r>
      <w:r w:rsidRPr="00E9717A">
        <w:rPr>
          <w:rFonts w:cs="HelveticaNeueLTStd-Cn"/>
          <w:color w:val="000000"/>
          <w:sz w:val="16"/>
          <w:szCs w:val="16"/>
        </w:rPr>
        <w:t xml:space="preserve"> et ce, quel que soit le moment où elle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aura pu être portée à sa connaissance. Le fait que </w:t>
      </w:r>
      <w:r w:rsidR="008E04EE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ne se prévale pas à un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moment donné de l’une quelconque des présentes </w:t>
      </w:r>
      <w:r w:rsidR="008E04EE" w:rsidRPr="00E9717A">
        <w:rPr>
          <w:rFonts w:cs="HelveticaNeueLTStd-Cn"/>
          <w:color w:val="000000"/>
          <w:sz w:val="16"/>
          <w:szCs w:val="16"/>
        </w:rPr>
        <w:t>conditions générales de vente</w:t>
      </w:r>
      <w:r w:rsidRPr="00E9717A">
        <w:rPr>
          <w:rFonts w:cs="HelveticaNeueLTStd-Cn"/>
          <w:color w:val="000000"/>
          <w:sz w:val="16"/>
          <w:szCs w:val="16"/>
        </w:rPr>
        <w:t xml:space="preserve"> ne peut être interprété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comme valant renonciation à s’en prévaloir ultérieurement.</w:t>
      </w:r>
    </w:p>
    <w:p w14:paraId="2B96E891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Le Client se porte fort du respect des présentes </w:t>
      </w:r>
      <w:r w:rsidR="008E04EE" w:rsidRPr="00E9717A">
        <w:rPr>
          <w:rFonts w:cs="HelveticaNeueLTStd-Cn"/>
          <w:color w:val="000000"/>
          <w:sz w:val="16"/>
          <w:szCs w:val="16"/>
        </w:rPr>
        <w:t>conditions générales de vente</w:t>
      </w:r>
      <w:r w:rsidRPr="00E9717A">
        <w:rPr>
          <w:rFonts w:cs="HelveticaNeueLTStd-Cn"/>
          <w:color w:val="000000"/>
          <w:sz w:val="16"/>
          <w:szCs w:val="16"/>
        </w:rPr>
        <w:t xml:space="preserve"> par l’ensemble de ses salariés,</w:t>
      </w:r>
      <w:r w:rsidR="008E04EE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préposés et agents.</w:t>
      </w:r>
    </w:p>
    <w:p w14:paraId="5764C85C" w14:textId="4DC369F9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 Client reconnaît également que, préalablement à toute commande, il a bénéficié</w:t>
      </w:r>
      <w:r w:rsidR="008E04EE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des informations et conseils suffisants de la part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>, lui permettant de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s’assurer de l’adéquation de l’Offre de services à ses besoins.</w:t>
      </w:r>
    </w:p>
    <w:p w14:paraId="5067486A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2551DFEE" w14:textId="77777777" w:rsidR="00AD7B72" w:rsidRPr="00550778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</w:pPr>
      <w:r w:rsidRPr="00550778">
        <w:rPr>
          <w:rFonts w:cs="HelveticaNeueLTStd-BdCn"/>
          <w:b/>
          <w:bCs/>
          <w:color w:val="E36C0A" w:themeColor="accent6" w:themeShade="BF"/>
          <w:sz w:val="16"/>
          <w:szCs w:val="16"/>
        </w:rPr>
        <w:t>3</w:t>
      </w:r>
      <w:r w:rsidR="00AD7B72" w:rsidRPr="00550778">
        <w:rPr>
          <w:rFonts w:cs="HelveticaNeueLTStd-BdCn"/>
          <w:b/>
          <w:bCs/>
          <w:color w:val="E36C0A" w:themeColor="accent6" w:themeShade="BF"/>
          <w:sz w:val="16"/>
          <w:szCs w:val="16"/>
        </w:rPr>
        <w:t>. FORMATIONS EN PRESENTIEL</w:t>
      </w:r>
    </w:p>
    <w:p w14:paraId="510863A2" w14:textId="77777777" w:rsidR="00FB0332" w:rsidRPr="00550778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  <w:sectPr w:rsidR="00FB0332" w:rsidRPr="00550778" w:rsidSect="00C34C11">
          <w:headerReference w:type="default" r:id="rId7"/>
          <w:footerReference w:type="default" r:id="rId8"/>
          <w:type w:val="continuous"/>
          <w:pgSz w:w="11906" w:h="16838"/>
          <w:pgMar w:top="964" w:right="1304" w:bottom="1021" w:left="1361" w:header="397" w:footer="567" w:gutter="0"/>
          <w:cols w:space="708"/>
          <w:docGrid w:linePitch="360"/>
        </w:sectPr>
      </w:pPr>
    </w:p>
    <w:p w14:paraId="49E32434" w14:textId="77777777" w:rsidR="00AD7B72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  <w:u w:val="single"/>
        </w:rPr>
      </w:pPr>
      <w:r w:rsidRPr="00E9717A">
        <w:rPr>
          <w:rFonts w:cs="HelveticaNeueLTStd-BdCn"/>
          <w:color w:val="000000"/>
          <w:sz w:val="16"/>
          <w:szCs w:val="16"/>
        </w:rPr>
        <w:t>3</w:t>
      </w:r>
      <w:r w:rsidR="000350CE" w:rsidRPr="00E9717A">
        <w:rPr>
          <w:rFonts w:cs="HelveticaNeueLTStd-BdCn"/>
          <w:color w:val="000000"/>
          <w:sz w:val="16"/>
          <w:szCs w:val="16"/>
        </w:rPr>
        <w:t xml:space="preserve">.1 </w:t>
      </w:r>
      <w:r w:rsidR="000350CE" w:rsidRPr="00FB0332">
        <w:rPr>
          <w:rFonts w:cs="HelveticaNeueLTStd-BdCn"/>
          <w:color w:val="000000"/>
          <w:sz w:val="16"/>
          <w:szCs w:val="16"/>
          <w:u w:val="single"/>
        </w:rPr>
        <w:t>Formations inter-</w:t>
      </w:r>
      <w:r w:rsidR="00FB0332">
        <w:rPr>
          <w:rFonts w:cs="HelveticaNeueLTStd-BdCn"/>
          <w:color w:val="000000"/>
          <w:sz w:val="16"/>
          <w:szCs w:val="16"/>
          <w:u w:val="single"/>
        </w:rPr>
        <w:t>entreprise</w:t>
      </w:r>
    </w:p>
    <w:p w14:paraId="29F0BD60" w14:textId="77777777" w:rsidR="00BA1CC0" w:rsidRPr="00E9717A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</w:p>
    <w:p w14:paraId="139DE797" w14:textId="77777777" w:rsidR="00AD7B72" w:rsidRPr="00E9717A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.1.1 Descriptif</w:t>
      </w:r>
    </w:p>
    <w:p w14:paraId="2BCA4BEC" w14:textId="328AD4D6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Les dispositions du présent article concernent les formations inter</w:t>
      </w:r>
      <w:r w:rsidR="000350CE" w:rsidRPr="00E9717A">
        <w:rPr>
          <w:rFonts w:cs="HelveticaNeueLTStd-Cn"/>
          <w:color w:val="000000"/>
          <w:sz w:val="16"/>
          <w:szCs w:val="16"/>
        </w:rPr>
        <w:t>-</w:t>
      </w:r>
      <w:r w:rsidRPr="00E9717A">
        <w:rPr>
          <w:rFonts w:cs="HelveticaNeueLTStd-Cn"/>
          <w:color w:val="000000"/>
          <w:sz w:val="16"/>
          <w:szCs w:val="16"/>
        </w:rPr>
        <w:t>entreprises,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longues ou courtes, </w:t>
      </w:r>
      <w:r w:rsidR="004B0441">
        <w:rPr>
          <w:rFonts w:cs="HelveticaNeueLTStd-Cn"/>
          <w:color w:val="000000"/>
          <w:sz w:val="16"/>
          <w:szCs w:val="16"/>
        </w:rPr>
        <w:t>proposées par 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et réalisées dans les locaux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du </w:t>
      </w:r>
      <w:r w:rsidR="00E9717A">
        <w:rPr>
          <w:rFonts w:cs="HelveticaNeueLTStd-Cn"/>
          <w:color w:val="000000"/>
          <w:sz w:val="16"/>
          <w:szCs w:val="16"/>
        </w:rPr>
        <w:t>centre</w:t>
      </w:r>
      <w:r w:rsidRPr="00E9717A">
        <w:rPr>
          <w:rFonts w:cs="HelveticaNeueLTStd-Cn"/>
          <w:color w:val="000000"/>
          <w:sz w:val="16"/>
          <w:szCs w:val="16"/>
        </w:rPr>
        <w:t xml:space="preserve"> ou des locaux mis à disposition par 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le </w:t>
      </w:r>
      <w:r w:rsidR="00E9717A">
        <w:rPr>
          <w:rFonts w:cs="HelveticaNeueLTStd-Cn"/>
          <w:color w:val="000000"/>
          <w:sz w:val="16"/>
          <w:szCs w:val="16"/>
        </w:rPr>
        <w:t>centre</w:t>
      </w:r>
      <w:r w:rsidRPr="00E9717A">
        <w:rPr>
          <w:rFonts w:cs="HelveticaNeueLTStd-Cn"/>
          <w:color w:val="000000"/>
          <w:sz w:val="16"/>
          <w:szCs w:val="16"/>
        </w:rPr>
        <w:t>.</w:t>
      </w:r>
    </w:p>
    <w:p w14:paraId="0ACF5BD4" w14:textId="77777777" w:rsidR="00AD7B72" w:rsidRPr="00E9717A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.1.2 Conditions financières</w:t>
      </w:r>
    </w:p>
    <w:p w14:paraId="5002853E" w14:textId="344CA72C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 règlement du prix de la formation est à effectuer, à l’inscription, comptant,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sans escompte à l</w:t>
      </w:r>
      <w:r w:rsidRPr="00550778">
        <w:rPr>
          <w:rFonts w:cs="HelveticaNeueLTStd-Cn"/>
          <w:color w:val="000000"/>
          <w:sz w:val="16"/>
          <w:szCs w:val="16"/>
          <w:highlight w:val="yellow"/>
        </w:rPr>
        <w:t>’</w:t>
      </w:r>
      <w:r w:rsidRPr="00967499">
        <w:rPr>
          <w:rFonts w:cs="HelveticaNeueLTStd-Cn"/>
          <w:color w:val="000000"/>
          <w:sz w:val="16"/>
          <w:szCs w:val="16"/>
        </w:rPr>
        <w:t xml:space="preserve">ordre de </w:t>
      </w:r>
      <w:r w:rsidR="00F41B75" w:rsidRPr="00967499">
        <w:rPr>
          <w:rFonts w:cs="HelveticaNeueLTStd-Cn"/>
          <w:color w:val="000000"/>
          <w:sz w:val="16"/>
          <w:szCs w:val="16"/>
        </w:rPr>
        <w:t>l’</w:t>
      </w:r>
      <w:r w:rsidR="00967499" w:rsidRPr="00967499">
        <w:rPr>
          <w:rFonts w:cs="HelveticaNeueLTStd-Cn"/>
          <w:color w:val="000000"/>
          <w:sz w:val="16"/>
          <w:szCs w:val="16"/>
        </w:rPr>
        <w:t>UFC</w:t>
      </w:r>
      <w:r w:rsidR="00967499">
        <w:rPr>
          <w:rFonts w:cs="HelveticaNeueLTStd-Cn"/>
          <w:color w:val="000000"/>
          <w:sz w:val="16"/>
          <w:szCs w:val="16"/>
        </w:rPr>
        <w:t xml:space="preserve"> Sonnenberg.</w:t>
      </w:r>
    </w:p>
    <w:p w14:paraId="0BBE8254" w14:textId="77777777" w:rsidR="00F41B75" w:rsidRPr="00E9717A" w:rsidRDefault="000350C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Tous les prix indiqués</w:t>
      </w:r>
      <w:r w:rsidR="00021C07" w:rsidRPr="00E9717A">
        <w:rPr>
          <w:rFonts w:cs="HelveticaNeueLTStd-Cn"/>
          <w:color w:val="000000"/>
          <w:sz w:val="16"/>
          <w:szCs w:val="16"/>
        </w:rPr>
        <w:t xml:space="preserve"> sont nets, association non assujettie à la TVA</w:t>
      </w:r>
      <w:r w:rsidR="00FB0332">
        <w:rPr>
          <w:rFonts w:cs="HelveticaNeueLTStd-Cn"/>
          <w:color w:val="000000"/>
          <w:sz w:val="16"/>
          <w:szCs w:val="16"/>
        </w:rPr>
        <w:t>.</w:t>
      </w:r>
    </w:p>
    <w:p w14:paraId="269A8C16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Tout stage ou cycle commencé est dû en entier. Les repas ne sont pas compris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dans le prix de la formation, ils sont optionnels et sont directement facturés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au Client qui se charge, le cas échéant, d’en obtenir le remboursement auprès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 son OPC</w:t>
      </w:r>
      <w:r w:rsidR="00DF25C7">
        <w:rPr>
          <w:rFonts w:cs="HelveticaNeueLTStd-Cn"/>
          <w:color w:val="000000"/>
          <w:sz w:val="16"/>
          <w:szCs w:val="16"/>
        </w:rPr>
        <w:t>O</w:t>
      </w:r>
      <w:r w:rsidRPr="00E9717A">
        <w:rPr>
          <w:rFonts w:cs="HelveticaNeueLTStd-Cn"/>
          <w:color w:val="000000"/>
          <w:sz w:val="16"/>
          <w:szCs w:val="16"/>
        </w:rPr>
        <w:t>.</w:t>
      </w:r>
    </w:p>
    <w:p w14:paraId="11FCEAFB" w14:textId="77777777" w:rsidR="00AD7B72" w:rsidRPr="00E9717A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.1.3 Remplacement d’un participant</w:t>
      </w:r>
    </w:p>
    <w:p w14:paraId="2ECF617F" w14:textId="567E5D51" w:rsidR="00AD7B72" w:rsidRPr="00E9717A" w:rsidRDefault="00E05D36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>
        <w:rPr>
          <w:rFonts w:cs="HelveticaNeueLTStd-Cn"/>
          <w:color w:val="000000"/>
          <w:sz w:val="16"/>
          <w:szCs w:val="16"/>
        </w:rPr>
        <w:t>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offre la possibilité de remplacer un participant empêché par un autre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participant ayant le même profil et les mêmes besoins en formation.</w:t>
      </w:r>
    </w:p>
    <w:p w14:paraId="64DC1575" w14:textId="77777777" w:rsidR="00AD7B72" w:rsidRPr="00E9717A" w:rsidRDefault="008E04EE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.1.4 Insuffisance du nombre de participants à une session.</w:t>
      </w:r>
    </w:p>
    <w:p w14:paraId="6A301EEA" w14:textId="75317D1C" w:rsidR="00AD7B72" w:rsidRPr="00E9717A" w:rsidRDefault="00AD7B72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Dans le cas où le nombre de participants serait insuffisant pour assurer</w:t>
      </w:r>
      <w:r w:rsidR="008E04EE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le bon déroulement de la session de formation, </w:t>
      </w:r>
      <w:r w:rsidR="00F41B75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se réserve la possibilité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d’ajourner </w:t>
      </w:r>
      <w:r w:rsidR="00F41B75" w:rsidRPr="00E9717A">
        <w:rPr>
          <w:rFonts w:cs="HelveticaNeueLTStd-Cn"/>
          <w:color w:val="000000"/>
          <w:sz w:val="16"/>
          <w:szCs w:val="16"/>
        </w:rPr>
        <w:t>l</w:t>
      </w:r>
      <w:r w:rsidR="00021C07" w:rsidRPr="00E9717A">
        <w:rPr>
          <w:rFonts w:cs="HelveticaNeueLTStd-Cn"/>
          <w:color w:val="000000"/>
          <w:sz w:val="16"/>
          <w:szCs w:val="16"/>
        </w:rPr>
        <w:t>a formation au plus tard 10 jours</w:t>
      </w:r>
      <w:r w:rsidRPr="00E9717A">
        <w:rPr>
          <w:rFonts w:cs="HelveticaNeueLTStd-Cn"/>
          <w:color w:val="000000"/>
          <w:sz w:val="16"/>
          <w:szCs w:val="16"/>
        </w:rPr>
        <w:t xml:space="preserve"> avant la date prévue et ce,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sans indemnités.</w:t>
      </w:r>
    </w:p>
    <w:p w14:paraId="531EE90C" w14:textId="77777777" w:rsidR="00FB0332" w:rsidRDefault="00FB0332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</w:p>
    <w:p w14:paraId="63DF5CBB" w14:textId="77777777" w:rsidR="00AD7B72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  <w:u w:val="single"/>
        </w:rPr>
      </w:pPr>
      <w:r w:rsidRPr="00E9717A">
        <w:rPr>
          <w:rFonts w:cs="HelveticaNeueLTStd-BdCn"/>
          <w:color w:val="000000"/>
          <w:sz w:val="16"/>
          <w:szCs w:val="16"/>
        </w:rPr>
        <w:t>3</w:t>
      </w:r>
      <w:r w:rsidR="00AD7B72" w:rsidRPr="00E9717A">
        <w:rPr>
          <w:rFonts w:cs="HelveticaNeueLTStd-BdCn"/>
          <w:color w:val="000000"/>
          <w:sz w:val="16"/>
          <w:szCs w:val="16"/>
        </w:rPr>
        <w:t xml:space="preserve">.2 </w:t>
      </w:r>
      <w:r w:rsidR="00AD7B72" w:rsidRPr="00FB0332">
        <w:rPr>
          <w:rFonts w:cs="HelveticaNeueLTStd-BdCn"/>
          <w:color w:val="000000"/>
          <w:sz w:val="16"/>
          <w:szCs w:val="16"/>
          <w:u w:val="single"/>
        </w:rPr>
        <w:t>Formations intra</w:t>
      </w:r>
      <w:r w:rsidR="00021C07" w:rsidRPr="00FB0332">
        <w:rPr>
          <w:rFonts w:cs="HelveticaNeueLTStd-BdCn"/>
          <w:color w:val="000000"/>
          <w:sz w:val="16"/>
          <w:szCs w:val="16"/>
          <w:u w:val="single"/>
        </w:rPr>
        <w:t>-</w:t>
      </w:r>
      <w:r w:rsidR="00AD7B72" w:rsidRPr="00FB0332">
        <w:rPr>
          <w:rFonts w:cs="HelveticaNeueLTStd-BdCn"/>
          <w:color w:val="000000"/>
          <w:sz w:val="16"/>
          <w:szCs w:val="16"/>
          <w:u w:val="single"/>
        </w:rPr>
        <w:t>entreprise</w:t>
      </w:r>
    </w:p>
    <w:p w14:paraId="0AF556F1" w14:textId="77777777" w:rsidR="00BA1CC0" w:rsidRPr="00E9717A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</w:p>
    <w:p w14:paraId="01150956" w14:textId="77777777" w:rsidR="00AD7B72" w:rsidRPr="00E9717A" w:rsidRDefault="008E04EE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.2.1 Descriptif</w:t>
      </w:r>
    </w:p>
    <w:p w14:paraId="1F13DB0C" w14:textId="63D3DA90" w:rsidR="00493042" w:rsidRPr="00E9717A" w:rsidRDefault="00AD7B72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Les dispositions du présent article concernent des formations intra</w:t>
      </w:r>
      <w:r w:rsidR="00021C07" w:rsidRPr="00E9717A">
        <w:rPr>
          <w:rFonts w:cs="HelveticaNeueLTStd-Cn"/>
          <w:color w:val="000000"/>
          <w:sz w:val="16"/>
          <w:szCs w:val="16"/>
        </w:rPr>
        <w:t>-</w:t>
      </w:r>
      <w:r w:rsidRPr="00E9717A">
        <w:rPr>
          <w:rFonts w:cs="HelveticaNeueLTStd-Cn"/>
          <w:color w:val="000000"/>
          <w:sz w:val="16"/>
          <w:szCs w:val="16"/>
        </w:rPr>
        <w:t>entreprise</w:t>
      </w:r>
      <w:r w:rsidR="008E04EE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développées sur mesure et exécutées dans les locaux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>, du Client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ou dans des locaux mis à disposition par le Client.</w:t>
      </w:r>
    </w:p>
    <w:p w14:paraId="57C714AE" w14:textId="77777777" w:rsidR="00AD7B72" w:rsidRPr="00E9717A" w:rsidRDefault="008E04EE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3</w:t>
      </w:r>
      <w:r w:rsidR="00AD7B72" w:rsidRPr="00E9717A">
        <w:rPr>
          <w:rFonts w:cs="HelveticaNeueLTStd-Cn"/>
          <w:color w:val="000000"/>
          <w:sz w:val="16"/>
          <w:szCs w:val="16"/>
        </w:rPr>
        <w:t>.2.2 Conditions financières</w:t>
      </w:r>
    </w:p>
    <w:p w14:paraId="0B713AD5" w14:textId="1F6A8D26" w:rsidR="00AD7B72" w:rsidRPr="00E9717A" w:rsidRDefault="00AD7B72" w:rsidP="00550778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Toute formation intra</w:t>
      </w:r>
      <w:r w:rsidR="00021C07" w:rsidRPr="00E9717A">
        <w:rPr>
          <w:rFonts w:cs="HelveticaNeueLTStd-Cn"/>
          <w:color w:val="000000"/>
          <w:sz w:val="16"/>
          <w:szCs w:val="16"/>
        </w:rPr>
        <w:t>-</w:t>
      </w:r>
      <w:r w:rsidRPr="00E9717A">
        <w:rPr>
          <w:rFonts w:cs="HelveticaNeueLTStd-Cn"/>
          <w:color w:val="000000"/>
          <w:sz w:val="16"/>
          <w:szCs w:val="16"/>
        </w:rPr>
        <w:t>entreprise fera préalablement l’objet d’une proposition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commerciale et financière par </w:t>
      </w:r>
      <w:r w:rsidR="00F41B75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>. Sauf disposition contraire dans la proposition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>, un acompte minimum de 20% du coût total de la formation sera versé</w:t>
      </w:r>
      <w:r w:rsidR="00F41B7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par le Client.</w:t>
      </w:r>
    </w:p>
    <w:p w14:paraId="11EAB07C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738133E0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  <w:sectPr w:rsidR="00FB0332" w:rsidSect="00FB0332">
          <w:type w:val="continuous"/>
          <w:pgSz w:w="11906" w:h="16838"/>
          <w:pgMar w:top="964" w:right="1304" w:bottom="1021" w:left="1361" w:header="397" w:footer="567" w:gutter="0"/>
          <w:cols w:num="2" w:space="708"/>
          <w:docGrid w:linePitch="360"/>
        </w:sectPr>
      </w:pPr>
    </w:p>
    <w:p w14:paraId="3EB0065F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01F136DE" w14:textId="77777777" w:rsidR="00AD7B72" w:rsidRPr="00DB6513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</w:pPr>
      <w:r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>4</w:t>
      </w:r>
      <w:r w:rsidR="00AD7B72"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>. DISPOSITIONS COMMUNES AUX FORMATIONS</w:t>
      </w:r>
    </w:p>
    <w:p w14:paraId="1DD299A6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  <w:sectPr w:rsidR="00FB0332" w:rsidSect="00C34C11">
          <w:type w:val="continuous"/>
          <w:pgSz w:w="11906" w:h="16838"/>
          <w:pgMar w:top="964" w:right="1304" w:bottom="1021" w:left="1361" w:header="397" w:footer="567" w:gutter="0"/>
          <w:cols w:space="708"/>
          <w:docGrid w:linePitch="360"/>
        </w:sectPr>
      </w:pPr>
    </w:p>
    <w:p w14:paraId="335D3539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4</w:t>
      </w:r>
      <w:r w:rsidR="00AD7B72" w:rsidRPr="00E9717A">
        <w:rPr>
          <w:rFonts w:cs="HelveticaNeueLTStd-BdCn"/>
          <w:color w:val="000000"/>
          <w:sz w:val="16"/>
          <w:szCs w:val="16"/>
        </w:rPr>
        <w:t>.1 Documents contractuels</w:t>
      </w:r>
    </w:p>
    <w:p w14:paraId="19CF93DE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Pour chaque action de formation une convention établie selon les textes en vigueur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est adressée en deux exemplaires dont un est à retourner par le Client revêtu du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cachet de l’entreprise</w:t>
      </w:r>
      <w:r w:rsidR="00021C07" w:rsidRPr="00E9717A">
        <w:rPr>
          <w:rFonts w:cs="HelveticaNeueLTStd-Cn"/>
          <w:color w:val="000000"/>
          <w:sz w:val="16"/>
          <w:szCs w:val="16"/>
        </w:rPr>
        <w:t xml:space="preserve"> et de la signature de son représentant</w:t>
      </w:r>
      <w:r w:rsidRPr="00E9717A">
        <w:rPr>
          <w:rFonts w:cs="HelveticaNeueLTStd-Cn"/>
          <w:color w:val="000000"/>
          <w:sz w:val="16"/>
          <w:szCs w:val="16"/>
        </w:rPr>
        <w:t>. L’attestation de participation est adressée après la formation.</w:t>
      </w:r>
    </w:p>
    <w:p w14:paraId="4B685C0D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Une attestation de présence pour chaque partie peut être fournie sur demande.</w:t>
      </w:r>
    </w:p>
    <w:p w14:paraId="7DA04599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4</w:t>
      </w:r>
      <w:r w:rsidR="004B0441">
        <w:rPr>
          <w:rFonts w:cs="HelveticaNeueLTStd-BdCn"/>
          <w:color w:val="000000"/>
          <w:sz w:val="16"/>
          <w:szCs w:val="16"/>
        </w:rPr>
        <w:t>.2 Règlement par un OPCO</w:t>
      </w:r>
    </w:p>
    <w:p w14:paraId="089AE77C" w14:textId="19D9A7CB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En cas de règlement par l’OPC</w:t>
      </w:r>
      <w:r w:rsidR="004B0441">
        <w:rPr>
          <w:rFonts w:cs="HelveticaNeueLTStd-Cn"/>
          <w:color w:val="000000"/>
          <w:sz w:val="16"/>
          <w:szCs w:val="16"/>
        </w:rPr>
        <w:t>O</w:t>
      </w:r>
      <w:r w:rsidRPr="00E9717A">
        <w:rPr>
          <w:rFonts w:cs="HelveticaNeueLTStd-Cn"/>
          <w:color w:val="000000"/>
          <w:sz w:val="16"/>
          <w:szCs w:val="16"/>
        </w:rPr>
        <w:t xml:space="preserve"> dont dépend le Client, il appartient au Client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d’effectuer la demande de prise en charge avant le début de la formation auprès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 l’OPC</w:t>
      </w:r>
      <w:r w:rsidR="004B0441">
        <w:rPr>
          <w:rFonts w:cs="HelveticaNeueLTStd-Cn"/>
          <w:color w:val="000000"/>
          <w:sz w:val="16"/>
          <w:szCs w:val="16"/>
        </w:rPr>
        <w:t>O</w:t>
      </w:r>
      <w:r w:rsidRPr="00E9717A">
        <w:rPr>
          <w:rFonts w:cs="HelveticaNeueLTStd-Cn"/>
          <w:color w:val="000000"/>
          <w:sz w:val="16"/>
          <w:szCs w:val="16"/>
        </w:rPr>
        <w:t>. L’accord de financement doit être communiqué au moment de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l’inscription et sur l’exemplaire de la convention que le Client retourne </w:t>
      </w:r>
      <w:proofErr w:type="gramStart"/>
      <w:r w:rsidRPr="00E9717A">
        <w:rPr>
          <w:rFonts w:cs="HelveticaNeueLTStd-Cn"/>
          <w:color w:val="000000"/>
          <w:sz w:val="16"/>
          <w:szCs w:val="16"/>
        </w:rPr>
        <w:t>signé</w:t>
      </w:r>
      <w:proofErr w:type="gramEnd"/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E05D36">
        <w:rPr>
          <w:rFonts w:cs="HelveticaNeueLTStd-Cn"/>
          <w:color w:val="000000"/>
          <w:sz w:val="16"/>
          <w:szCs w:val="16"/>
        </w:rPr>
        <w:t>à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E05D36">
        <w:rPr>
          <w:rFonts w:cs="HelveticaNeueLTStd-Cn"/>
          <w:color w:val="000000"/>
          <w:sz w:val="16"/>
          <w:szCs w:val="16"/>
        </w:rPr>
        <w:t>l’UFC Sonnenberg</w:t>
      </w:r>
      <w:r w:rsidRPr="00E9717A">
        <w:rPr>
          <w:rFonts w:cs="HelveticaNeueLTStd-Cn"/>
          <w:color w:val="000000"/>
          <w:sz w:val="16"/>
          <w:szCs w:val="16"/>
        </w:rPr>
        <w:t>. En cas de prise en charge partielle par l’OPC</w:t>
      </w:r>
      <w:r w:rsidR="004B0441">
        <w:rPr>
          <w:rFonts w:cs="HelveticaNeueLTStd-Cn"/>
          <w:color w:val="000000"/>
          <w:sz w:val="16"/>
          <w:szCs w:val="16"/>
        </w:rPr>
        <w:t>O</w:t>
      </w:r>
      <w:r w:rsidRPr="00E9717A">
        <w:rPr>
          <w:rFonts w:cs="HelveticaNeueLTStd-Cn"/>
          <w:color w:val="000000"/>
          <w:sz w:val="16"/>
          <w:szCs w:val="16"/>
        </w:rPr>
        <w:t>, la différence sera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directement facturée par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au Client. Si l’accord de prise en charge de l’OPC</w:t>
      </w:r>
      <w:r w:rsidR="004B0441">
        <w:rPr>
          <w:rFonts w:cs="HelveticaNeueLTStd-Cn"/>
          <w:color w:val="000000"/>
          <w:sz w:val="16"/>
          <w:szCs w:val="16"/>
        </w:rPr>
        <w:t>O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ne parvient pas </w:t>
      </w:r>
      <w:r w:rsidR="00E05D36">
        <w:rPr>
          <w:rFonts w:cs="HelveticaNeueLTStd-Cn"/>
          <w:color w:val="000000"/>
          <w:sz w:val="16"/>
          <w:szCs w:val="16"/>
        </w:rPr>
        <w:t>à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E05D36">
        <w:rPr>
          <w:rFonts w:cs="HelveticaNeueLTStd-Cn"/>
          <w:color w:val="000000"/>
          <w:sz w:val="16"/>
          <w:szCs w:val="16"/>
        </w:rPr>
        <w:t>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au premier jour de la formation,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se réserve la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possibilité de facturer la totalité des frais de formation au Client.</w:t>
      </w:r>
    </w:p>
    <w:p w14:paraId="39AF3EEA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4</w:t>
      </w:r>
      <w:r w:rsidR="00AD7B72" w:rsidRPr="00E9717A">
        <w:rPr>
          <w:rFonts w:cs="HelveticaNeueLTStd-BdCn"/>
          <w:color w:val="000000"/>
          <w:sz w:val="16"/>
          <w:szCs w:val="16"/>
        </w:rPr>
        <w:t>.3 Annulation des formations en présentiel à l’initiative du Client</w:t>
      </w:r>
    </w:p>
    <w:p w14:paraId="130D59B2" w14:textId="4A1BC1C5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Les dates de formation en présentiel sont fixées d’un commun accord entre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et le Client et sont bloquées de façon ferme.</w:t>
      </w:r>
    </w:p>
    <w:p w14:paraId="0236CE78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En cas d’annulation tardive par le Client d’une session de formation planifiée en</w:t>
      </w:r>
      <w:r w:rsidR="0095781D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commun, des indemnités compensatrices sont dues dans les conditions suivantes :</w:t>
      </w:r>
    </w:p>
    <w:p w14:paraId="0B9B8C0B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report ou annulation communiqué au moins 30 jours ouvrés avant la session :</w:t>
      </w:r>
      <w:r w:rsidR="0095781D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aucune indemnité.</w:t>
      </w:r>
    </w:p>
    <w:p w14:paraId="6958292F" w14:textId="77777777" w:rsidR="0095781D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report ou annulation communiqué moins de 30 jours et au moins 15 jours ouvrés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avant la session : 30% des honoraires relatifs à la session seront facturés au Client</w:t>
      </w:r>
    </w:p>
    <w:p w14:paraId="7630E0D4" w14:textId="77777777" w:rsidR="00AD7B72" w:rsidRDefault="00B84886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- report ou annulation communiqué moins de 15 jours ouvrés avant la session :</w:t>
      </w:r>
      <w:r w:rsidR="0095781D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70% des honoraires relatifs à la session seront facturés au Client.</w:t>
      </w:r>
    </w:p>
    <w:p w14:paraId="4C2E2418" w14:textId="77777777" w:rsidR="009F18BF" w:rsidRPr="00E9717A" w:rsidRDefault="009F18BF" w:rsidP="009F18B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- report ou annulation communiqué moins de 5 jours ouvrés avant la session : </w:t>
      </w:r>
      <w:r>
        <w:rPr>
          <w:rFonts w:cs="HelveticaNeueLTStd-Cn"/>
          <w:color w:val="000000"/>
          <w:sz w:val="16"/>
          <w:szCs w:val="16"/>
        </w:rPr>
        <w:t>10</w:t>
      </w:r>
      <w:r w:rsidRPr="00E9717A">
        <w:rPr>
          <w:rFonts w:cs="HelveticaNeueLTStd-Cn"/>
          <w:color w:val="000000"/>
          <w:sz w:val="16"/>
          <w:szCs w:val="16"/>
        </w:rPr>
        <w:t>0% des honoraires relatifs à la session seront facturés au Client.</w:t>
      </w:r>
    </w:p>
    <w:p w14:paraId="212B88F5" w14:textId="77777777" w:rsidR="00FB0332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  <w:sectPr w:rsidR="00FB0332" w:rsidSect="00FB0332">
          <w:type w:val="continuous"/>
          <w:pgSz w:w="11906" w:h="16838"/>
          <w:pgMar w:top="964" w:right="1304" w:bottom="1021" w:left="1361" w:header="397" w:footer="567" w:gutter="0"/>
          <w:cols w:num="2" w:space="708"/>
          <w:docGrid w:linePitch="360"/>
        </w:sectPr>
      </w:pPr>
    </w:p>
    <w:p w14:paraId="1E31E97C" w14:textId="77777777" w:rsidR="009F18BF" w:rsidRPr="00E9717A" w:rsidRDefault="009F18BF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</w:p>
    <w:p w14:paraId="7BD702A6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5A72E866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054A7829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14F06DFA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66B7C252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32A6ADF7" w14:textId="77777777" w:rsidR="00BA1CC0" w:rsidRDefault="00BA1CC0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FF0000"/>
          <w:sz w:val="16"/>
          <w:szCs w:val="16"/>
        </w:rPr>
      </w:pPr>
    </w:p>
    <w:p w14:paraId="3F6C9EF8" w14:textId="190BE30F" w:rsidR="00AD7B72" w:rsidRPr="00DB6513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</w:pPr>
      <w:r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lastRenderedPageBreak/>
        <w:t>5</w:t>
      </w:r>
      <w:r w:rsidR="00AD7B72"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>. DISPOSITIONS APPLICABLES A L’ENSEMBLE</w:t>
      </w:r>
      <w:r w:rsidR="0095781D"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 xml:space="preserve"> </w:t>
      </w:r>
      <w:r w:rsidR="00AD7B72"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>DE L’OFFRE DE SERVICES</w:t>
      </w:r>
      <w:r w:rsidR="00E05D36">
        <w:rPr>
          <w:rFonts w:cs="HelveticaNeueLTStd-BdCn"/>
          <w:b/>
          <w:bCs/>
          <w:color w:val="E36C0A" w:themeColor="accent6" w:themeShade="BF"/>
          <w:sz w:val="16"/>
          <w:szCs w:val="16"/>
        </w:rPr>
        <w:t xml:space="preserve"> DE </w:t>
      </w:r>
      <w:proofErr w:type="gramStart"/>
      <w:r w:rsidR="00E05D36">
        <w:rPr>
          <w:rFonts w:cs="HelveticaNeueLTStd-BdCn"/>
          <w:b/>
          <w:bCs/>
          <w:color w:val="E36C0A" w:themeColor="accent6" w:themeShade="BF"/>
          <w:sz w:val="16"/>
          <w:szCs w:val="16"/>
        </w:rPr>
        <w:t>L’</w:t>
      </w:r>
      <w:r w:rsidR="00AD7B72" w:rsidRPr="00DB6513">
        <w:rPr>
          <w:rFonts w:cs="HelveticaNeueLTStd-BdCn"/>
          <w:b/>
          <w:bCs/>
          <w:color w:val="E36C0A" w:themeColor="accent6" w:themeShade="BF"/>
          <w:sz w:val="16"/>
          <w:szCs w:val="16"/>
        </w:rPr>
        <w:t xml:space="preserve"> </w:t>
      </w:r>
      <w:r w:rsidR="00E05D36" w:rsidRPr="00E05D36">
        <w:rPr>
          <w:rFonts w:cs="HelveticaNeueLTStd-BdCn"/>
          <w:b/>
          <w:bCs/>
          <w:color w:val="E36C0A" w:themeColor="accent6" w:themeShade="BF"/>
          <w:sz w:val="16"/>
          <w:szCs w:val="16"/>
        </w:rPr>
        <w:t>UFC</w:t>
      </w:r>
      <w:proofErr w:type="gramEnd"/>
      <w:r w:rsidR="00E05D36" w:rsidRPr="00E05D36">
        <w:rPr>
          <w:rFonts w:cs="HelveticaNeueLTStd-BdCn"/>
          <w:b/>
          <w:bCs/>
          <w:color w:val="E36C0A" w:themeColor="accent6" w:themeShade="BF"/>
          <w:sz w:val="16"/>
          <w:szCs w:val="16"/>
        </w:rPr>
        <w:t xml:space="preserve"> SONNENBERG</w:t>
      </w:r>
    </w:p>
    <w:p w14:paraId="451B5973" w14:textId="77777777" w:rsidR="00FB0332" w:rsidRPr="00DB6513" w:rsidRDefault="00FB033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  <w:bCs/>
          <w:color w:val="E36C0A" w:themeColor="accent6" w:themeShade="BF"/>
          <w:sz w:val="16"/>
          <w:szCs w:val="16"/>
        </w:rPr>
        <w:sectPr w:rsidR="00FB0332" w:rsidRPr="00DB6513" w:rsidSect="00516494">
          <w:type w:val="continuous"/>
          <w:pgSz w:w="11906" w:h="16838"/>
          <w:pgMar w:top="964" w:right="1304" w:bottom="568" w:left="1361" w:header="397" w:footer="0" w:gutter="0"/>
          <w:cols w:space="708"/>
          <w:docGrid w:linePitch="360"/>
        </w:sectPr>
      </w:pPr>
    </w:p>
    <w:p w14:paraId="454363F3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.1 Modalités de passation des Commandes</w:t>
      </w:r>
    </w:p>
    <w:p w14:paraId="455E2C95" w14:textId="693600C2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La proposition et les prix indiqués par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sont valables un (1) mois à compter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 l’envoi du bon de commande.</w:t>
      </w:r>
    </w:p>
    <w:p w14:paraId="48E118A9" w14:textId="30FD06A8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L’offre de services est réputée acceptée dès la réception par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d’un bon de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commande signé par tout représentant dûment habilité du Client, dans le délai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d’un (1) mois à compter de l’émission dudit bon de commande.</w:t>
      </w:r>
    </w:p>
    <w:p w14:paraId="7E7BDEA3" w14:textId="0FE3F523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La signature du bon de commande et/ou l’accord sur proposition implique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la connaissance et l’acceptation irrévocable et sans réserve des présentes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conditions, lesquelles pourront être modifiées par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à tout moment,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sans préavis, et sans que cette modification ouvre droit à indemnité au profit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du Client.</w:t>
      </w:r>
    </w:p>
    <w:p w14:paraId="71190BD9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.2. Facturation – Règlement</w:t>
      </w:r>
    </w:p>
    <w:p w14:paraId="68E86EC1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5</w:t>
      </w:r>
      <w:r w:rsidR="00AD7B72" w:rsidRPr="00E9717A">
        <w:rPr>
          <w:rFonts w:cs="HelveticaNeueLTStd-Cn"/>
          <w:color w:val="000000"/>
          <w:sz w:val="16"/>
          <w:szCs w:val="16"/>
        </w:rPr>
        <w:t>.2.1 Prix</w:t>
      </w:r>
    </w:p>
    <w:p w14:paraId="37EDC3BF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Tous les prix sont exprimés en euros et </w:t>
      </w:r>
      <w:r w:rsidR="0095781D" w:rsidRPr="00E9717A">
        <w:rPr>
          <w:rFonts w:cs="TimesNewRomanPSMT"/>
          <w:color w:val="000000"/>
          <w:sz w:val="16"/>
          <w:szCs w:val="16"/>
        </w:rPr>
        <w:t xml:space="preserve">non soumis à la TVA conformément aux dispositions de l’article 293b du Code Général des Impôts applicable aux associations. </w:t>
      </w:r>
      <w:r w:rsidRPr="00E9717A">
        <w:rPr>
          <w:rFonts w:cs="HelveticaNeueLTStd-Cn"/>
          <w:color w:val="000000"/>
          <w:sz w:val="16"/>
          <w:szCs w:val="16"/>
        </w:rPr>
        <w:t xml:space="preserve">Les </w:t>
      </w:r>
      <w:r w:rsidR="0095781D" w:rsidRPr="00E9717A">
        <w:rPr>
          <w:rFonts w:cs="HelveticaNeueLTStd-Cn"/>
          <w:color w:val="000000"/>
          <w:sz w:val="16"/>
          <w:szCs w:val="16"/>
        </w:rPr>
        <w:t>f</w:t>
      </w:r>
      <w:r w:rsidRPr="00E9717A">
        <w:rPr>
          <w:rFonts w:cs="HelveticaNeueLTStd-Cn"/>
          <w:color w:val="000000"/>
          <w:sz w:val="16"/>
          <w:szCs w:val="16"/>
        </w:rPr>
        <w:t>rais bancaires occasionnés par le mode de paiement utilisé seront à la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charge du Client. Les frais de déplacement du (ou des) consultant(s) ou du (ou des)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formateur(s) ainsi que les frais de location de salle, de documentation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et de location de matériel courant (vidéo projecteur …) sont facturés en sus.</w:t>
      </w:r>
    </w:p>
    <w:p w14:paraId="377B43DD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5</w:t>
      </w:r>
      <w:r w:rsidR="00AD7B72" w:rsidRPr="00E9717A">
        <w:rPr>
          <w:rFonts w:cs="HelveticaNeueLTStd-Cn"/>
          <w:color w:val="000000"/>
          <w:sz w:val="16"/>
          <w:szCs w:val="16"/>
        </w:rPr>
        <w:t>.2.2 Paiement</w:t>
      </w:r>
    </w:p>
    <w:p w14:paraId="0EE74816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Sauf convention contraire, les règlements seront effectués aux conditions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suivantes :</w:t>
      </w:r>
    </w:p>
    <w:p w14:paraId="59C51C74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le paiement comptant doit être effectué par le Client, au plus tard dans un délai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 30 (trente) jours à compter de la date de la facture ;</w:t>
      </w:r>
    </w:p>
    <w:p w14:paraId="79E16B46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le règlement est accepté par règlement domicilié automatique (prélèvement),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chèque, virement bancaire ou postal ;</w:t>
      </w:r>
    </w:p>
    <w:p w14:paraId="57DD542A" w14:textId="77777777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aucun escompte ne sera appliqué en cas de règlement avant l’échéance,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sauf mention différente indiquée sur la facture.</w:t>
      </w:r>
    </w:p>
    <w:p w14:paraId="60F2B349" w14:textId="25A3F3FE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En cas de retard de paiement,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pourra suspendre toutes les commandes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B82F51" w:rsidRPr="00E9717A">
        <w:rPr>
          <w:rFonts w:cs="HelveticaNeueLTStd-Cn"/>
          <w:color w:val="000000"/>
          <w:sz w:val="16"/>
          <w:szCs w:val="16"/>
        </w:rPr>
        <w:t>en cours</w:t>
      </w:r>
      <w:r w:rsidRPr="00E9717A">
        <w:rPr>
          <w:rFonts w:cs="HelveticaNeueLTStd-Cn"/>
          <w:color w:val="000000"/>
          <w:sz w:val="16"/>
          <w:szCs w:val="16"/>
        </w:rPr>
        <w:t>.</w:t>
      </w:r>
    </w:p>
    <w:p w14:paraId="59D4E42A" w14:textId="1FA5B7D3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Toute somme non payée à échéance entraîne de plein droit et sans mise en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demeure préalable, l’application de pénalités d’un montant égal à une fois et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demie le taux d’intérêt légal. </w:t>
      </w:r>
      <w:r w:rsidR="00B84886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aura la faculté de suspendre le service jusqu’à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complet paiement et obtenir le règlement par voie contentieuse aux frais du Client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sans préjudice des autres dommages et intérêts qui pourraient être dus </w:t>
      </w:r>
      <w:r w:rsidR="00E05D36">
        <w:rPr>
          <w:rFonts w:cs="HelveticaNeueLTStd-Cn"/>
          <w:color w:val="000000"/>
          <w:sz w:val="16"/>
          <w:szCs w:val="16"/>
        </w:rPr>
        <w:t>à l’UFC Sonnenber</w:t>
      </w:r>
      <w:r w:rsidR="00E05D36" w:rsidRPr="00E05D36">
        <w:rPr>
          <w:rFonts w:cs="HelveticaNeueLTStd-Cn"/>
          <w:color w:val="000000"/>
          <w:sz w:val="16"/>
          <w:szCs w:val="16"/>
        </w:rPr>
        <w:t>g</w:t>
      </w:r>
      <w:r w:rsidRPr="00E05D36">
        <w:rPr>
          <w:rFonts w:cs="HelveticaNeueLTStd-Cn"/>
          <w:color w:val="000000"/>
          <w:sz w:val="16"/>
          <w:szCs w:val="16"/>
        </w:rPr>
        <w:t>.</w:t>
      </w:r>
    </w:p>
    <w:p w14:paraId="574207A2" w14:textId="16B61BA5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.3. Limitations de responsabilité d</w:t>
      </w:r>
      <w:r w:rsidR="00E05D36">
        <w:rPr>
          <w:rFonts w:cs="HelveticaNeueLTStd-BdCn"/>
          <w:color w:val="000000"/>
          <w:sz w:val="16"/>
          <w:szCs w:val="16"/>
        </w:rPr>
        <w:t>e l’UFC Sonnenberg</w:t>
      </w:r>
    </w:p>
    <w:p w14:paraId="1B2BACAB" w14:textId="171E71E5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La responsabilité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ne peut en aucun cas être engagée pour toute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défaillance technique du</w:t>
      </w:r>
      <w:r w:rsidR="00B82F51" w:rsidRPr="00E9717A">
        <w:rPr>
          <w:rFonts w:cs="HelveticaNeueLTStd-Cn"/>
          <w:color w:val="000000"/>
          <w:sz w:val="16"/>
          <w:szCs w:val="16"/>
        </w:rPr>
        <w:t xml:space="preserve"> matériel</w:t>
      </w:r>
      <w:r w:rsidRPr="00E9717A">
        <w:rPr>
          <w:rFonts w:cs="HelveticaNeueLTStd-Cn"/>
          <w:color w:val="000000"/>
          <w:sz w:val="16"/>
          <w:szCs w:val="16"/>
        </w:rPr>
        <w:t xml:space="preserve"> ou toute cause étrangère </w:t>
      </w:r>
      <w:r w:rsidR="00E05D36">
        <w:rPr>
          <w:rFonts w:cs="HelveticaNeueLTStd-Cn"/>
          <w:color w:val="000000"/>
          <w:sz w:val="16"/>
          <w:szCs w:val="16"/>
        </w:rPr>
        <w:t>à l’UFC Sonnenberg</w:t>
      </w:r>
      <w:r w:rsidRPr="00E9717A">
        <w:rPr>
          <w:rFonts w:cs="HelveticaNeueLTStd-Cn"/>
          <w:color w:val="000000"/>
          <w:sz w:val="16"/>
          <w:szCs w:val="16"/>
        </w:rPr>
        <w:t>.</w:t>
      </w:r>
    </w:p>
    <w:p w14:paraId="758BD54A" w14:textId="0799F7F2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Quel que soit le type de prestations, la responsabilité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est expressément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limitée à l’indemnisation des dommages directs prouvés par le Client.</w:t>
      </w:r>
    </w:p>
    <w:p w14:paraId="1082686E" w14:textId="010E001E" w:rsidR="00AD7B72" w:rsidRPr="00E9717A" w:rsidRDefault="00B84886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La responsabilité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est plafonnée au montant du prix payé par le Client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au titre de la prestation concernée.</w:t>
      </w:r>
    </w:p>
    <w:p w14:paraId="75ECF0D7" w14:textId="5D7C4393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En aucun cas, la responsabilité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ne saurait être engagée au titre des</w:t>
      </w:r>
      <w:r w:rsidR="00B84886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dommages indirects tels que perte de données, de fichier(s), perte d’exploitation,</w:t>
      </w:r>
      <w:r w:rsidR="00A95F4F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préjudice commercial, manque à gagner, atteinte à l’image et à la réputation.</w:t>
      </w:r>
    </w:p>
    <w:p w14:paraId="1DE060BE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.4. Force majeure</w:t>
      </w:r>
    </w:p>
    <w:p w14:paraId="43EC1D95" w14:textId="437E972A" w:rsidR="00AD7B72" w:rsidRPr="00E9717A" w:rsidRDefault="00B84886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ne pourra être tenu responsable à l’égard du Client en cas d’inexécution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 ses obligations résultant d’un évènement de force majeure. Sont considérés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comme cas de force majeure ou cas fortuit, outre ceux habituellement reconnus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par la jurisprudence des Cours et Tribunaux français et sans que cette liste soit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restrictive : la maladie ou l’accident d’un consultant ou d’un animateur</w:t>
      </w:r>
      <w:r w:rsidR="00A95F4F" w:rsidRPr="00E9717A">
        <w:rPr>
          <w:rFonts w:cs="HelveticaNeueLTStd-Cn"/>
          <w:color w:val="000000"/>
          <w:sz w:val="16"/>
          <w:szCs w:val="16"/>
        </w:rPr>
        <w:t xml:space="preserve"> d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e formation, les grèves ou conflits sociaux internes ou externes </w:t>
      </w:r>
      <w:r w:rsidR="00E05D36">
        <w:rPr>
          <w:rFonts w:cs="HelveticaNeueLTStd-Cn"/>
          <w:color w:val="000000"/>
          <w:sz w:val="16"/>
          <w:szCs w:val="16"/>
        </w:rPr>
        <w:t>à 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>,</w:t>
      </w:r>
      <w:r w:rsidR="00EF04B6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les désastres naturels, les incendies, la non obtention de visas, des autorisations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 travail ou d’autres permis, les lois ou règlements mis en place ultérieurement,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l’interruption des télécommunications, l’interruption de l’approvisionnement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en énergie, interruption des communications ou des transports de tout type,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ou toute autre circonstance échappant au contrôle raisonnable </w:t>
      </w:r>
      <w:r w:rsidR="00CC56D5" w:rsidRPr="00E9717A">
        <w:rPr>
          <w:rFonts w:cs="HelveticaNeueLTStd-Cn"/>
          <w:color w:val="000000"/>
          <w:sz w:val="16"/>
          <w:szCs w:val="16"/>
        </w:rPr>
        <w:t>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>.</w:t>
      </w:r>
    </w:p>
    <w:p w14:paraId="5437BEAF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.5. Propriété intellectuelle</w:t>
      </w:r>
    </w:p>
    <w:p w14:paraId="799B2C71" w14:textId="0C0B8109" w:rsidR="00AD7B72" w:rsidRPr="00E9717A" w:rsidRDefault="00CC56D5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est seule titulaire des droits de propriété intellectuelle de l’ensemble des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formations qu’elle propose à ses Clients. A cet effet, l’ensemble des contenus et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supports pédagogiques quelle qu’en soit la forme (papier, électronique, numérique,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orale, …) utilisés par </w:t>
      </w: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pour assurer les formations, demeurent la propriété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exclusive </w:t>
      </w:r>
      <w:r w:rsidR="00E05D36">
        <w:rPr>
          <w:rFonts w:cs="HelveticaNeueLTStd-Cn"/>
          <w:color w:val="000000"/>
          <w:sz w:val="16"/>
          <w:szCs w:val="16"/>
        </w:rPr>
        <w:t>de 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>. A ce titre ils ne peuvent faire l’objet d’aucune utilisation,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transformation, reproduction, exploitation non expressément autorisée au sein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ou à l’extérieur du Client sans accord exprès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>. En particulier, le Client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s’interdit d’utiliser le contenu des formations pour former d’autres personnes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que son propre personnel et engage sa responsabilité sur le fondement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des articles L. 122-4 et L. 335-2 et suivants du code de la propriété intellectuelle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en cas de cession ou de communication des contenus non autorisée.</w:t>
      </w:r>
    </w:p>
    <w:p w14:paraId="5104E855" w14:textId="74EE0B8A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Toute reproduction, représentation, modification, publication, transmission,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dénaturation, totale ou partielle des contenus de formations ainsi que des bases de données figurant le cas échant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sur la plateforme 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>, sont strictement interdites, et ce quels que soient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le procédé et le support utilisés. </w:t>
      </w:r>
      <w:r w:rsidR="00A95F4F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demeure propriétaire de ses outils,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méthodes et savoir-faire développés antérieurement ou à l’occasion de l’exécution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des prestations chez le Client.</w:t>
      </w:r>
    </w:p>
    <w:p w14:paraId="4451D354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.6. Confidentialité</w:t>
      </w:r>
    </w:p>
    <w:p w14:paraId="12251E2D" w14:textId="4CC220C2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Les parties s’engagent à garder confidentiels les informations et documents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concernant l’autre partie de quelle que nature qu’ils soient, économiques,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techniques ou commerciaux, auxquels elles pourraient avoir accès au cours de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l’exécution du contrat ou à l’occasion des échanges intervenus antérieurement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à la conclusion du contrat, notamment l’ensemble des informations figurant</w:t>
      </w:r>
      <w:r w:rsidR="00CC56D5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dans la proposition commerciale et financière transmise par </w:t>
      </w:r>
      <w:r w:rsidR="00CC56D5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au Client.</w:t>
      </w:r>
    </w:p>
    <w:p w14:paraId="350363F6" w14:textId="1413A0F1" w:rsidR="00AD7B72" w:rsidRPr="00E9717A" w:rsidRDefault="00CC56D5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s’engage à ne pas communiquer à des tiers autres que ses sociétés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affiliées, partenaires ou fournisseurs, les informations transmises par le Client,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y compris les informations concernant les Utilisateurs.</w:t>
      </w:r>
    </w:p>
    <w:p w14:paraId="5E1EB65F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.7. Communication</w:t>
      </w:r>
    </w:p>
    <w:p w14:paraId="5B474AD4" w14:textId="5C239AB2" w:rsidR="00AD7B72" w:rsidRPr="00E9717A" w:rsidRDefault="00AD7B7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 xml:space="preserve">Le Client accepte d’être cité par </w:t>
      </w:r>
      <w:r w:rsidR="00CC56D5"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comme client de ses offres de services</w:t>
      </w:r>
      <w:r w:rsidR="00DF487F" w:rsidRPr="00E9717A">
        <w:rPr>
          <w:rFonts w:cs="HelveticaNeueLTStd-Cn"/>
          <w:color w:val="000000"/>
          <w:sz w:val="16"/>
          <w:szCs w:val="16"/>
        </w:rPr>
        <w:t xml:space="preserve">. </w:t>
      </w:r>
    </w:p>
    <w:p w14:paraId="590E8B91" w14:textId="76E3C7B2" w:rsidR="00AD7B72" w:rsidRPr="00E9717A" w:rsidRDefault="008366C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peut mentionner le nom du Client ainsi qu’une description objective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 la nature des prestations, objet du contrat, dans ses listes de références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et propositions à l’attention de ses prospects et de sa clientèle, entretiens avec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des tiers, communications à son personnel, documents internes de gestion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prévisionnelle, rapport annuel aux actionnaires, ainsi qu’en cas de dispositions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légales, réglementaires ou comptables l’exigeant.</w:t>
      </w:r>
    </w:p>
    <w:p w14:paraId="1E0D30BD" w14:textId="77777777" w:rsidR="00AD7B72" w:rsidRPr="00E9717A" w:rsidRDefault="009C5F84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.8. Protection des données à caractère personnel</w:t>
      </w:r>
    </w:p>
    <w:p w14:paraId="7B138E2F" w14:textId="77777777" w:rsidR="00AD7B72" w:rsidRPr="00E9717A" w:rsidRDefault="00AD7B7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 Client s’engage à informer chaque Utilisateur que :</w:t>
      </w:r>
    </w:p>
    <w:p w14:paraId="3842A4E0" w14:textId="66FC8F59" w:rsidR="008366C2" w:rsidRPr="00E9717A" w:rsidRDefault="00AD7B7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des données à caractère personnel le concernant sont collectées et traitées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aux fins d’amélioration de l’offre </w:t>
      </w:r>
      <w:r w:rsidR="008366C2" w:rsidRPr="00E9717A">
        <w:rPr>
          <w:rFonts w:cs="HelveticaNeueLTStd-Cn"/>
          <w:color w:val="000000"/>
          <w:sz w:val="16"/>
          <w:szCs w:val="16"/>
        </w:rPr>
        <w:t>d</w:t>
      </w:r>
      <w:r w:rsidR="00E05D36">
        <w:rPr>
          <w:rFonts w:cs="HelveticaNeueLTStd-Cn"/>
          <w:color w:val="000000"/>
          <w:sz w:val="16"/>
          <w:szCs w:val="16"/>
        </w:rPr>
        <w:t>e l’UFC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et du suivi de la validation de la formation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opérée conformément à la commande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</w:p>
    <w:p w14:paraId="6FBBEC54" w14:textId="77777777" w:rsidR="00AD7B72" w:rsidRPr="00E9717A" w:rsidRDefault="00AD7B7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- la connexion, le parcours de formation et le suivi des acquis des Utilisateurs sont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des données accessibles à ses services ;</w:t>
      </w:r>
    </w:p>
    <w:p w14:paraId="1766533F" w14:textId="5DBEF461" w:rsidR="00AD7B72" w:rsidRPr="00FB0332" w:rsidRDefault="00CC104D" w:rsidP="00DB6513">
      <w:pPr>
        <w:pStyle w:val="Titre1"/>
        <w:spacing w:before="0"/>
        <w:jc w:val="both"/>
        <w:rPr>
          <w:rFonts w:asciiTheme="minorHAnsi" w:eastAsiaTheme="minorEastAsia" w:hAnsiTheme="minorHAnsi" w:cs="HelveticaNeueLTStd-Cn"/>
          <w:color w:val="000000"/>
          <w:sz w:val="16"/>
          <w:szCs w:val="16"/>
        </w:rPr>
      </w:pPr>
      <w:r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 xml:space="preserve">- conformément à </w:t>
      </w:r>
      <w:r w:rsidR="00AD7B7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>la loi n° 78-17 du 6 janvier 1978, l’Utilisateur dispose d’un droit</w:t>
      </w:r>
      <w:r w:rsidR="008366C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 xml:space="preserve"> </w:t>
      </w:r>
      <w:r w:rsidR="00AD7B7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>d’accès, de modification, de rectification des données à caractère personnel</w:t>
      </w:r>
      <w:r w:rsidR="008366C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 xml:space="preserve"> </w:t>
      </w:r>
      <w:r w:rsidR="00AD7B7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>le concernant et qu’à cette fin, une demande en ligne précisant l’identité</w:t>
      </w:r>
      <w:r w:rsidR="008366C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 xml:space="preserve"> </w:t>
      </w:r>
      <w:r w:rsidR="00AD7B7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 xml:space="preserve">et l’adresse électronique du requérant peut être adressée à </w:t>
      </w:r>
      <w:r w:rsidR="00E05D36">
        <w:rPr>
          <w:rFonts w:asciiTheme="minorHAnsi" w:eastAsiaTheme="minorEastAsia" w:hAnsiTheme="minorHAnsi" w:cs="HelveticaNeueLTStd-Cn"/>
          <w:color w:val="000000"/>
          <w:sz w:val="16"/>
          <w:szCs w:val="16"/>
        </w:rPr>
        <w:t>l’UFC Sonnenberg</w:t>
      </w:r>
      <w:r w:rsidR="00AD7B72" w:rsidRPr="00FB0332">
        <w:rPr>
          <w:rFonts w:asciiTheme="minorHAnsi" w:eastAsiaTheme="minorEastAsia" w:hAnsiTheme="minorHAnsi" w:cs="HelveticaNeueLTStd-Cn"/>
          <w:color w:val="000000"/>
          <w:sz w:val="16"/>
          <w:szCs w:val="16"/>
        </w:rPr>
        <w:t>.</w:t>
      </w:r>
    </w:p>
    <w:p w14:paraId="4B944DC3" w14:textId="77777777" w:rsidR="00AD7B72" w:rsidRPr="00E9717A" w:rsidRDefault="00AD7B7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 Client est responsable de la conservation et de la confidentialité de toutes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>les données qui concernent l’Utilisateur et auxquelles il aura eu accès.</w:t>
      </w:r>
    </w:p>
    <w:p w14:paraId="1377FC52" w14:textId="76F84A37" w:rsidR="00AD7B72" w:rsidRPr="00E9717A" w:rsidRDefault="008366C2" w:rsidP="00DB6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</w:t>
      </w:r>
      <w:r w:rsidR="00E05D36">
        <w:rPr>
          <w:rFonts w:cs="HelveticaNeueLTStd-Cn"/>
          <w:color w:val="000000"/>
          <w:sz w:val="16"/>
          <w:szCs w:val="16"/>
        </w:rPr>
        <w:t>’UFC Sonnenberg</w:t>
      </w:r>
      <w:r w:rsidR="00AD7B72" w:rsidRPr="00E9717A">
        <w:rPr>
          <w:rFonts w:cs="HelveticaNeueLTStd-Cn"/>
          <w:color w:val="000000"/>
          <w:sz w:val="16"/>
          <w:szCs w:val="16"/>
        </w:rPr>
        <w:t xml:space="preserve"> conservera, pour sa part, les données liées à l’évaluation des acquis par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l’Utilisateur, pour une période n’excédant pas la durée nécessaire à l’appréciation</w:t>
      </w:r>
      <w:r w:rsidRPr="00E9717A">
        <w:rPr>
          <w:rFonts w:cs="HelveticaNeueLTStd-Cn"/>
          <w:color w:val="000000"/>
          <w:sz w:val="16"/>
          <w:szCs w:val="16"/>
        </w:rPr>
        <w:t xml:space="preserve"> </w:t>
      </w:r>
      <w:r w:rsidR="00AD7B72" w:rsidRPr="00E9717A">
        <w:rPr>
          <w:rFonts w:cs="HelveticaNeueLTStd-Cn"/>
          <w:color w:val="000000"/>
          <w:sz w:val="16"/>
          <w:szCs w:val="16"/>
        </w:rPr>
        <w:t>de la formation.</w:t>
      </w:r>
    </w:p>
    <w:p w14:paraId="7D179E64" w14:textId="77777777" w:rsidR="00AD7B72" w:rsidRPr="00E9717A" w:rsidRDefault="009C5F84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color w:val="000000"/>
          <w:sz w:val="16"/>
          <w:szCs w:val="16"/>
        </w:rPr>
      </w:pPr>
      <w:r w:rsidRPr="00E9717A">
        <w:rPr>
          <w:rFonts w:cs="HelveticaNeueLTStd-BdCn"/>
          <w:color w:val="000000"/>
          <w:sz w:val="16"/>
          <w:szCs w:val="16"/>
        </w:rPr>
        <w:t>5</w:t>
      </w:r>
      <w:r w:rsidR="00AD7B72" w:rsidRPr="00E9717A">
        <w:rPr>
          <w:rFonts w:cs="HelveticaNeueLTStd-BdCn"/>
          <w:color w:val="000000"/>
          <w:sz w:val="16"/>
          <w:szCs w:val="16"/>
        </w:rPr>
        <w:t>.9. Droit applicable – Attribution de compétence</w:t>
      </w:r>
    </w:p>
    <w:p w14:paraId="0E2462E9" w14:textId="48A135FA" w:rsidR="00AD7B72" w:rsidRPr="00E9717A" w:rsidRDefault="00AD7B72" w:rsidP="008E04E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color w:val="000000"/>
          <w:sz w:val="16"/>
          <w:szCs w:val="16"/>
        </w:rPr>
      </w:pPr>
      <w:r w:rsidRPr="00E9717A">
        <w:rPr>
          <w:rFonts w:cs="HelveticaNeueLTStd-Cn"/>
          <w:color w:val="000000"/>
          <w:sz w:val="16"/>
          <w:szCs w:val="16"/>
        </w:rPr>
        <w:t>Les présentes conditions générales sont régies par le droit français. En cas de litige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E9717A">
        <w:rPr>
          <w:rFonts w:cs="HelveticaNeueLTStd-Cn"/>
          <w:color w:val="000000"/>
          <w:sz w:val="16"/>
          <w:szCs w:val="16"/>
        </w:rPr>
        <w:t xml:space="preserve">survenant entre le Client et </w:t>
      </w:r>
      <w:r w:rsidR="008366C2" w:rsidRPr="00E9717A">
        <w:rPr>
          <w:rFonts w:cs="HelveticaNeueLTStd-Cn"/>
          <w:color w:val="000000"/>
          <w:sz w:val="16"/>
          <w:szCs w:val="16"/>
        </w:rPr>
        <w:t>l</w:t>
      </w:r>
      <w:r w:rsidR="005C5A9C">
        <w:rPr>
          <w:rFonts w:cs="HelveticaNeueLTStd-Cn"/>
          <w:color w:val="000000"/>
          <w:sz w:val="16"/>
          <w:szCs w:val="16"/>
        </w:rPr>
        <w:t>’</w:t>
      </w:r>
      <w:r w:rsidR="00E05D36">
        <w:rPr>
          <w:rFonts w:cs="HelveticaNeueLTStd-Cn"/>
          <w:color w:val="000000"/>
          <w:sz w:val="16"/>
          <w:szCs w:val="16"/>
        </w:rPr>
        <w:t>UFC Sonnenberg</w:t>
      </w:r>
      <w:r w:rsidRPr="00E9717A">
        <w:rPr>
          <w:rFonts w:cs="HelveticaNeueLTStd-Cn"/>
          <w:color w:val="000000"/>
          <w:sz w:val="16"/>
          <w:szCs w:val="16"/>
        </w:rPr>
        <w:t xml:space="preserve"> à l’occasion de l’exécution du contrat, il sera</w:t>
      </w:r>
      <w:r w:rsidR="008366C2" w:rsidRPr="00E9717A">
        <w:rPr>
          <w:rFonts w:cs="HelveticaNeueLTStd-Cn"/>
          <w:color w:val="000000"/>
          <w:sz w:val="16"/>
          <w:szCs w:val="16"/>
        </w:rPr>
        <w:t xml:space="preserve"> </w:t>
      </w:r>
      <w:r w:rsidRPr="00F92EFF">
        <w:rPr>
          <w:rFonts w:cs="HelveticaNeueLTStd-Cn"/>
          <w:color w:val="000000"/>
          <w:sz w:val="16"/>
          <w:szCs w:val="16"/>
        </w:rPr>
        <w:t>recherché une solution à l’amiable et, à défaut, le règlement sera du ressort</w:t>
      </w:r>
      <w:r w:rsidR="008366C2" w:rsidRPr="00F92EFF">
        <w:rPr>
          <w:rFonts w:cs="HelveticaNeueLTStd-Cn"/>
          <w:color w:val="000000"/>
          <w:sz w:val="16"/>
          <w:szCs w:val="16"/>
        </w:rPr>
        <w:t xml:space="preserve"> </w:t>
      </w:r>
      <w:r w:rsidRPr="00F92EFF">
        <w:rPr>
          <w:rFonts w:cs="HelveticaNeueLTStd-Cn"/>
          <w:color w:val="000000"/>
          <w:sz w:val="16"/>
          <w:szCs w:val="16"/>
        </w:rPr>
        <w:t xml:space="preserve">du Tribunal de Commerce de </w:t>
      </w:r>
      <w:r w:rsidR="008366C2" w:rsidRPr="00F92EFF">
        <w:rPr>
          <w:rFonts w:cs="HelveticaNeueLTStd-Cn"/>
          <w:color w:val="000000"/>
          <w:sz w:val="16"/>
          <w:szCs w:val="16"/>
        </w:rPr>
        <w:t>Colmar</w:t>
      </w:r>
      <w:r w:rsidRPr="00F92EFF">
        <w:rPr>
          <w:rFonts w:cs="HelveticaNeueLTStd-Cn"/>
          <w:color w:val="000000"/>
          <w:sz w:val="16"/>
          <w:szCs w:val="16"/>
        </w:rPr>
        <w:t>.</w:t>
      </w:r>
    </w:p>
    <w:sectPr w:rsidR="00AD7B72" w:rsidRPr="00E9717A" w:rsidSect="00FB0332">
      <w:type w:val="continuous"/>
      <w:pgSz w:w="11906" w:h="16838"/>
      <w:pgMar w:top="964" w:right="1304" w:bottom="1021" w:left="1361" w:header="39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0BD0" w14:textId="77777777" w:rsidR="00CA73B0" w:rsidRDefault="00CA73B0" w:rsidP="009F4822">
      <w:pPr>
        <w:spacing w:after="0" w:line="240" w:lineRule="auto"/>
      </w:pPr>
      <w:r>
        <w:separator/>
      </w:r>
    </w:p>
  </w:endnote>
  <w:endnote w:type="continuationSeparator" w:id="0">
    <w:p w14:paraId="6056B1FC" w14:textId="77777777" w:rsidR="00CA73B0" w:rsidRDefault="00CA73B0" w:rsidP="009F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2F75" w14:textId="7A67039E" w:rsidR="00102BB3" w:rsidRPr="005C5A9C" w:rsidRDefault="00102BB3" w:rsidP="00102BB3">
    <w:pPr>
      <w:pStyle w:val="Paragraphestandard"/>
      <w:jc w:val="center"/>
      <w:rPr>
        <w:rFonts w:ascii="Myriad Pro" w:eastAsia="Myriad Pro" w:hAnsi="Myriad Pro" w:cs="Myriad Pro"/>
        <w:i/>
        <w:iCs/>
        <w:color w:val="004B93"/>
        <w:sz w:val="16"/>
        <w:szCs w:val="16"/>
      </w:rPr>
    </w:pP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</w:rPr>
      <w:t xml:space="preserve">Fondation Providence Ribeauvillé </w:t>
    </w:r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</w:rPr>
      <w:t>–</w:t>
    </w: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</w:rPr>
      <w:t xml:space="preserve"> </w:t>
    </w:r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</w:rPr>
      <w:t>UFC Sonnenberg</w:t>
    </w: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</w:rPr>
      <w:t xml:space="preserve"> </w:t>
    </w:r>
  </w:p>
  <w:p w14:paraId="2FD789A6" w14:textId="0ED26209" w:rsidR="00102BB3" w:rsidRPr="005C5A9C" w:rsidRDefault="00102BB3" w:rsidP="00102BB3">
    <w:pPr>
      <w:pStyle w:val="Paragraphestandard"/>
      <w:jc w:val="center"/>
      <w:rPr>
        <w:rFonts w:ascii="Myriad Pro" w:eastAsia="Myriad Pro" w:hAnsi="Myriad Pro" w:cs="Myriad Pro"/>
        <w:color w:val="004B93"/>
        <w:sz w:val="16"/>
        <w:szCs w:val="16"/>
        <w:lang w:val="fr-CH"/>
      </w:rPr>
    </w:pP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 xml:space="preserve">  </w:t>
    </w:r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 xml:space="preserve">1, rue du </w:t>
    </w:r>
    <w:proofErr w:type="gramStart"/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>Moulin</w:t>
    </w: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 xml:space="preserve">  -</w:t>
    </w:r>
    <w:proofErr w:type="gramEnd"/>
    <w:r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 xml:space="preserve">  68</w:t>
    </w:r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>130 CARSPACH</w:t>
    </w:r>
    <w:r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 xml:space="preserve">  -  Tél : 03 89 </w:t>
    </w:r>
    <w:r w:rsidR="005C5A9C" w:rsidRPr="005C5A9C">
      <w:rPr>
        <w:rFonts w:ascii="Myriad Pro" w:eastAsia="Myriad Pro" w:hAnsi="Myriad Pro" w:cs="Myriad Pro"/>
        <w:i/>
        <w:iCs/>
        <w:color w:val="004B93"/>
        <w:sz w:val="16"/>
        <w:szCs w:val="16"/>
        <w:lang w:val="fr-CH"/>
      </w:rPr>
      <w:t>40 97 80 – www.lyceesonnenberg.com</w:t>
    </w:r>
  </w:p>
  <w:p w14:paraId="7AC87F97" w14:textId="4DB2E061" w:rsidR="00102BB3" w:rsidRPr="00BA1CC0" w:rsidRDefault="00102BB3" w:rsidP="00102BB3">
    <w:pPr>
      <w:pStyle w:val="Paragraphestandard"/>
      <w:jc w:val="center"/>
      <w:rPr>
        <w:rFonts w:ascii="Myriad Pro" w:eastAsia="Myriad Pro" w:hAnsi="Myriad Pro" w:cs="Myriad Pro"/>
        <w:color w:val="004B93"/>
        <w:sz w:val="16"/>
        <w:szCs w:val="16"/>
      </w:rPr>
    </w:pPr>
    <w:r w:rsidRPr="005C5A9C">
      <w:rPr>
        <w:rFonts w:ascii="Myriad Pro" w:eastAsia="Myriad Pro" w:hAnsi="Myriad Pro" w:cs="Myriad Pro"/>
        <w:color w:val="004B93"/>
        <w:sz w:val="16"/>
        <w:szCs w:val="16"/>
      </w:rPr>
      <w:t xml:space="preserve">Siret : </w:t>
    </w:r>
    <w:proofErr w:type="gramStart"/>
    <w:r w:rsidRPr="005C5A9C">
      <w:rPr>
        <w:rFonts w:ascii="Myriad Pro" w:eastAsia="Myriad Pro" w:hAnsi="Myriad Pro" w:cs="Myriad Pro"/>
        <w:color w:val="004B93"/>
        <w:sz w:val="16"/>
        <w:szCs w:val="16"/>
      </w:rPr>
      <w:t>53329</w:t>
    </w:r>
    <w:r w:rsidR="005C5A9C" w:rsidRPr="005C5A9C">
      <w:rPr>
        <w:rFonts w:ascii="Myriad Pro" w:eastAsia="Myriad Pro" w:hAnsi="Myriad Pro" w:cs="Myriad Pro"/>
        <w:color w:val="004B93"/>
        <w:sz w:val="16"/>
        <w:szCs w:val="16"/>
      </w:rPr>
      <w:t>492200018</w:t>
    </w:r>
    <w:r w:rsidRPr="005C5A9C">
      <w:rPr>
        <w:rFonts w:ascii="Myriad Pro" w:eastAsia="Myriad Pro" w:hAnsi="Myriad Pro" w:cs="Myriad Pro"/>
        <w:color w:val="004B93"/>
        <w:sz w:val="16"/>
        <w:szCs w:val="16"/>
      </w:rPr>
      <w:t xml:space="preserve">  Numéro</w:t>
    </w:r>
    <w:proofErr w:type="gramEnd"/>
    <w:r w:rsidRPr="005C5A9C">
      <w:rPr>
        <w:rFonts w:ascii="Myriad Pro" w:eastAsia="Myriad Pro" w:hAnsi="Myriad Pro" w:cs="Myriad Pro"/>
        <w:color w:val="004B93"/>
        <w:sz w:val="16"/>
        <w:szCs w:val="16"/>
      </w:rPr>
      <w:t xml:space="preserve"> déclaration</w:t>
    </w:r>
    <w:r w:rsidRPr="00BA1CC0">
      <w:rPr>
        <w:rFonts w:ascii="Myriad Pro" w:eastAsia="Myriad Pro" w:hAnsi="Myriad Pro" w:cs="Myriad Pro"/>
        <w:color w:val="004B93"/>
        <w:sz w:val="16"/>
        <w:szCs w:val="16"/>
      </w:rPr>
      <w:t> : 44 68 02799 68</w:t>
    </w:r>
  </w:p>
  <w:p w14:paraId="78D3BF56" w14:textId="77777777" w:rsidR="009F4822" w:rsidRPr="00102BB3" w:rsidRDefault="009F4822" w:rsidP="00102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3A32" w14:textId="77777777" w:rsidR="00CA73B0" w:rsidRDefault="00CA73B0" w:rsidP="009F4822">
      <w:pPr>
        <w:spacing w:after="0" w:line="240" w:lineRule="auto"/>
      </w:pPr>
      <w:r>
        <w:separator/>
      </w:r>
    </w:p>
  </w:footnote>
  <w:footnote w:type="continuationSeparator" w:id="0">
    <w:p w14:paraId="5F02291C" w14:textId="77777777" w:rsidR="00CA73B0" w:rsidRDefault="00CA73B0" w:rsidP="009F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E03B" w14:textId="077C5BBA" w:rsidR="00550778" w:rsidRDefault="00550778">
    <w:pPr>
      <w:pStyle w:val="En-tte"/>
    </w:pPr>
    <w:r>
      <w:rPr>
        <w:rFonts w:ascii="Times New Roman"/>
        <w:noProof/>
        <w:position w:val="99"/>
      </w:rPr>
      <w:drawing>
        <wp:anchor distT="0" distB="0" distL="114300" distR="114300" simplePos="0" relativeHeight="251659264" behindDoc="0" locked="0" layoutInCell="1" allowOverlap="1" wp14:anchorId="789647BB" wp14:editId="6B4A6EB0">
          <wp:simplePos x="0" y="0"/>
          <wp:positionH relativeFrom="column">
            <wp:posOffset>4683125</wp:posOffset>
          </wp:positionH>
          <wp:positionV relativeFrom="paragraph">
            <wp:posOffset>80010</wp:posOffset>
          </wp:positionV>
          <wp:extent cx="716280" cy="509270"/>
          <wp:effectExtent l="0" t="0" r="7620" b="5080"/>
          <wp:wrapThrough wrapText="bothSides">
            <wp:wrapPolygon edited="0">
              <wp:start x="0" y="0"/>
              <wp:lineTo x="0" y="21007"/>
              <wp:lineTo x="21255" y="21007"/>
              <wp:lineTo x="21255" y="0"/>
              <wp:lineTo x="0" y="0"/>
            </wp:wrapPolygon>
          </wp:wrapThrough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1124">
      <w:rPr>
        <w:rFonts w:ascii="Times New Roman"/>
        <w:noProof/>
      </w:rPr>
      <w:drawing>
        <wp:inline distT="0" distB="0" distL="0" distR="0" wp14:anchorId="4E6F5BDF" wp14:editId="331FE99B">
          <wp:extent cx="1013460" cy="619999"/>
          <wp:effectExtent l="0" t="0" r="0" b="8890"/>
          <wp:docPr id="2" name="Image 2" descr="W:\image001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mage001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30" cy="64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72"/>
    <w:rsid w:val="00021C07"/>
    <w:rsid w:val="000350CE"/>
    <w:rsid w:val="000403FA"/>
    <w:rsid w:val="00102BB3"/>
    <w:rsid w:val="00117CFE"/>
    <w:rsid w:val="00184B3B"/>
    <w:rsid w:val="003A3B56"/>
    <w:rsid w:val="00493042"/>
    <w:rsid w:val="004B0441"/>
    <w:rsid w:val="005058A4"/>
    <w:rsid w:val="00516494"/>
    <w:rsid w:val="00550778"/>
    <w:rsid w:val="005C5A9C"/>
    <w:rsid w:val="008006DA"/>
    <w:rsid w:val="00814C59"/>
    <w:rsid w:val="008366C2"/>
    <w:rsid w:val="00874667"/>
    <w:rsid w:val="008E04EE"/>
    <w:rsid w:val="00936CE7"/>
    <w:rsid w:val="0095781D"/>
    <w:rsid w:val="00967499"/>
    <w:rsid w:val="009C5F84"/>
    <w:rsid w:val="009F042D"/>
    <w:rsid w:val="009F18BF"/>
    <w:rsid w:val="009F4822"/>
    <w:rsid w:val="00A95F4F"/>
    <w:rsid w:val="00AD7B72"/>
    <w:rsid w:val="00B617DD"/>
    <w:rsid w:val="00B82F51"/>
    <w:rsid w:val="00B84886"/>
    <w:rsid w:val="00BA1CC0"/>
    <w:rsid w:val="00C22AF0"/>
    <w:rsid w:val="00C34C11"/>
    <w:rsid w:val="00CA73B0"/>
    <w:rsid w:val="00CC104D"/>
    <w:rsid w:val="00CC56D5"/>
    <w:rsid w:val="00DB6513"/>
    <w:rsid w:val="00DD02D6"/>
    <w:rsid w:val="00DF25C7"/>
    <w:rsid w:val="00DF487F"/>
    <w:rsid w:val="00E05D36"/>
    <w:rsid w:val="00E12758"/>
    <w:rsid w:val="00E25240"/>
    <w:rsid w:val="00E9717A"/>
    <w:rsid w:val="00EC1B4D"/>
    <w:rsid w:val="00EF04B6"/>
    <w:rsid w:val="00F06E2C"/>
    <w:rsid w:val="00F324FE"/>
    <w:rsid w:val="00F41B75"/>
    <w:rsid w:val="00F749B9"/>
    <w:rsid w:val="00F92EFF"/>
    <w:rsid w:val="00FB0332"/>
    <w:rsid w:val="00FB0404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B189"/>
  <w15:docId w15:val="{87F47AD0-209F-45E5-879A-47085192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822"/>
  </w:style>
  <w:style w:type="paragraph" w:styleId="Pieddepage">
    <w:name w:val="footer"/>
    <w:basedOn w:val="Normal"/>
    <w:link w:val="PieddepageCar"/>
    <w:uiPriority w:val="99"/>
    <w:unhideWhenUsed/>
    <w:rsid w:val="009F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822"/>
  </w:style>
  <w:style w:type="paragraph" w:styleId="Textedebulles">
    <w:name w:val="Balloon Text"/>
    <w:basedOn w:val="Normal"/>
    <w:link w:val="TextedebullesCar"/>
    <w:uiPriority w:val="99"/>
    <w:semiHidden/>
    <w:unhideWhenUsed/>
    <w:rsid w:val="009F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22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rsid w:val="009F4822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lrzxr">
    <w:name w:val="lrzxr"/>
    <w:basedOn w:val="Policepardfaut"/>
    <w:rsid w:val="00DF25C7"/>
  </w:style>
  <w:style w:type="character" w:customStyle="1" w:styleId="Titre1Car">
    <w:name w:val="Titre 1 Car"/>
    <w:basedOn w:val="Policepardfaut"/>
    <w:link w:val="Titre1"/>
    <w:uiPriority w:val="9"/>
    <w:rsid w:val="00CC1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02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26C5-7225-4B65-99AE-46423CA2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2102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CFA ST JEAN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halver</dc:creator>
  <cp:lastModifiedBy>Sabine NGUYEN-DUY</cp:lastModifiedBy>
  <cp:revision>6</cp:revision>
  <cp:lastPrinted>2017-08-31T08:26:00Z</cp:lastPrinted>
  <dcterms:created xsi:type="dcterms:W3CDTF">2020-11-25T16:29:00Z</dcterms:created>
  <dcterms:modified xsi:type="dcterms:W3CDTF">2020-12-07T08:01:00Z</dcterms:modified>
</cp:coreProperties>
</file>